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87" w:rsidRPr="00252187" w:rsidRDefault="00252187" w:rsidP="0025218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52187">
        <w:rPr>
          <w:rFonts w:ascii="Times New Roman" w:eastAsia="Times New Roman" w:hAnsi="Times New Roman" w:cs="Times New Roman"/>
          <w:b/>
          <w:bCs/>
          <w:kern w:val="36"/>
          <w:sz w:val="48"/>
          <w:szCs w:val="48"/>
          <w:lang w:eastAsia="ru-RU"/>
        </w:rPr>
        <w:t>Об отличии значения площади здания - объекта индивидуального жилищного строительства, полученного в результате кадастровых работ, и значения площади, указанного в разрешении на его строительство</w:t>
      </w:r>
    </w:p>
    <w:p w:rsidR="00252187" w:rsidRPr="00252187" w:rsidRDefault="00252187" w:rsidP="002521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187">
        <w:rPr>
          <w:rFonts w:ascii="Times New Roman" w:eastAsia="Times New Roman" w:hAnsi="Times New Roman" w:cs="Times New Roman"/>
          <w:sz w:val="24"/>
          <w:szCs w:val="24"/>
          <w:lang w:eastAsia="ru-RU"/>
        </w:rPr>
        <w:br/>
        <w:t>МИНИСТЕРСТВО ЭКОНОМИЧЕСКОГО РАЗВИТИЯ РОССИЙСКОЙ ФЕДЕРАЦИИ</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ПИСЬМО</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r>
      <w:bookmarkStart w:id="0" w:name="_GoBack"/>
      <w:r w:rsidRPr="00252187">
        <w:rPr>
          <w:rFonts w:ascii="Times New Roman" w:eastAsia="Times New Roman" w:hAnsi="Times New Roman" w:cs="Times New Roman"/>
          <w:sz w:val="24"/>
          <w:szCs w:val="24"/>
          <w:lang w:eastAsia="ru-RU"/>
        </w:rPr>
        <w:t>от 11 мая 2017 года N ОГ-Д23-5493</w:t>
      </w:r>
      <w:bookmarkEnd w:id="0"/>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[Об отличии значения площади здания - объекта индивидуального жилищного строительства, полученного в результате кадастровых работ, и значения площади, указанного в разрешении на его строительство]</w:t>
      </w:r>
    </w:p>
    <w:p w:rsidR="00252187" w:rsidRPr="00252187" w:rsidRDefault="00252187" w:rsidP="00252187">
      <w:pPr>
        <w:spacing w:before="100" w:beforeAutospacing="1" w:after="100" w:afterAutospacing="1" w:line="240" w:lineRule="auto"/>
        <w:rPr>
          <w:rFonts w:ascii="Times New Roman" w:eastAsia="Times New Roman" w:hAnsi="Times New Roman" w:cs="Times New Roman"/>
          <w:sz w:val="24"/>
          <w:szCs w:val="24"/>
          <w:lang w:eastAsia="ru-RU"/>
        </w:rPr>
      </w:pP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Департамент недвижимости Минэкономразвития России (далее - Департамент недвижимости) рассмотрел обращение и сообщает.</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В соответствии с </w:t>
      </w:r>
      <w:hyperlink r:id="rId4" w:history="1">
        <w:r w:rsidRPr="00252187">
          <w:rPr>
            <w:rFonts w:ascii="Times New Roman" w:eastAsia="Times New Roman" w:hAnsi="Times New Roman" w:cs="Times New Roman"/>
            <w:color w:val="0000FF"/>
            <w:sz w:val="24"/>
            <w:szCs w:val="24"/>
            <w:u w:val="single"/>
            <w:lang w:eastAsia="ru-RU"/>
          </w:rPr>
          <w:t>Положением о Министерстве экономического развития Российской Федерации</w:t>
        </w:r>
      </w:hyperlink>
      <w:r w:rsidRPr="00252187">
        <w:rPr>
          <w:rFonts w:ascii="Times New Roman" w:eastAsia="Times New Roman" w:hAnsi="Times New Roman" w:cs="Times New Roman"/>
          <w:sz w:val="24"/>
          <w:szCs w:val="24"/>
          <w:lang w:eastAsia="ru-RU"/>
        </w:rPr>
        <w:t xml:space="preserve">, утвержденным </w:t>
      </w:r>
      <w:hyperlink r:id="rId5" w:history="1">
        <w:r w:rsidRPr="00252187">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июня 2008 г. N 437</w:t>
        </w:r>
      </w:hyperlink>
      <w:r w:rsidRPr="00252187">
        <w:rPr>
          <w:rFonts w:ascii="Times New Roman" w:eastAsia="Times New Roman" w:hAnsi="Times New Roman" w:cs="Times New Roman"/>
          <w:sz w:val="24"/>
          <w:szCs w:val="24"/>
          <w:lang w:eastAsia="ru-RU"/>
        </w:rPr>
        <w:t xml:space="preserve"> (далее - Положение), Минэкономразвития России является федеральным органом исполнительной власти, осуществляющим выработку государственной политики и нормативно-правовое регулирование в отнесенных к его ведению сферах деятельности. Согласно </w:t>
      </w:r>
      <w:hyperlink r:id="rId6" w:history="1">
        <w:r w:rsidRPr="00252187">
          <w:rPr>
            <w:rFonts w:ascii="Times New Roman" w:eastAsia="Times New Roman" w:hAnsi="Times New Roman" w:cs="Times New Roman"/>
            <w:color w:val="0000FF"/>
            <w:sz w:val="24"/>
            <w:szCs w:val="24"/>
            <w:u w:val="single"/>
            <w:lang w:eastAsia="ru-RU"/>
          </w:rPr>
          <w:t>Положению</w:t>
        </w:r>
      </w:hyperlink>
      <w:r w:rsidRPr="00252187">
        <w:rPr>
          <w:rFonts w:ascii="Times New Roman" w:eastAsia="Times New Roman" w:hAnsi="Times New Roman" w:cs="Times New Roman"/>
          <w:sz w:val="24"/>
          <w:szCs w:val="24"/>
          <w:lang w:eastAsia="ru-RU"/>
        </w:rPr>
        <w:t xml:space="preserve"> Минэкономразвития России не наделено полномочиями по официальному разъяснению законодательства Российской Федерации, а также практики его применения.</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В соответствии с </w:t>
      </w:r>
      <w:hyperlink r:id="rId7" w:history="1">
        <w:r w:rsidRPr="00252187">
          <w:rPr>
            <w:rFonts w:ascii="Times New Roman" w:eastAsia="Times New Roman" w:hAnsi="Times New Roman" w:cs="Times New Roman"/>
            <w:color w:val="0000FF"/>
            <w:sz w:val="24"/>
            <w:szCs w:val="24"/>
            <w:u w:val="single"/>
            <w:lang w:eastAsia="ru-RU"/>
          </w:rPr>
          <w:t>пунктом 8 части 6 статьи 30 Федерального закона от 24 июля 2007 г. N 221-ФЗ "О кадастровой деятельности"</w:t>
        </w:r>
      </w:hyperlink>
      <w:r w:rsidRPr="00252187">
        <w:rPr>
          <w:rFonts w:ascii="Times New Roman" w:eastAsia="Times New Roman" w:hAnsi="Times New Roman" w:cs="Times New Roman"/>
          <w:sz w:val="24"/>
          <w:szCs w:val="24"/>
          <w:lang w:eastAsia="ru-RU"/>
        </w:rPr>
        <w:t xml:space="preserve"> (далее - Закон N 221-ФЗ) функцией саморегулируемой организации кадастровых инженеров является, в том числе организация информационного и методического обеспечения своих членов.</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Согласно </w:t>
      </w:r>
      <w:hyperlink r:id="rId8" w:history="1">
        <w:r w:rsidRPr="00252187">
          <w:rPr>
            <w:rFonts w:ascii="Times New Roman" w:eastAsia="Times New Roman" w:hAnsi="Times New Roman" w:cs="Times New Roman"/>
            <w:color w:val="0000FF"/>
            <w:sz w:val="24"/>
            <w:szCs w:val="24"/>
            <w:u w:val="single"/>
            <w:lang w:eastAsia="ru-RU"/>
          </w:rPr>
          <w:t>части 3 статьи 30 Закона N 221-ФЗ</w:t>
        </w:r>
      </w:hyperlink>
      <w:r w:rsidRPr="00252187">
        <w:rPr>
          <w:rFonts w:ascii="Times New Roman" w:eastAsia="Times New Roman" w:hAnsi="Times New Roman" w:cs="Times New Roman"/>
          <w:sz w:val="24"/>
          <w:szCs w:val="24"/>
          <w:lang w:eastAsia="ru-RU"/>
        </w:rPr>
        <w:t xml:space="preserve">, основанием для включения сведений об ассоциации (союзе) в государственный реестр саморегулируемых организаций кадастровых инженеров является наличие предусмотренных </w:t>
      </w:r>
      <w:hyperlink r:id="rId9" w:history="1">
        <w:r w:rsidRPr="00252187">
          <w:rPr>
            <w:rFonts w:ascii="Times New Roman" w:eastAsia="Times New Roman" w:hAnsi="Times New Roman" w:cs="Times New Roman"/>
            <w:color w:val="0000FF"/>
            <w:sz w:val="24"/>
            <w:szCs w:val="24"/>
            <w:u w:val="single"/>
            <w:lang w:eastAsia="ru-RU"/>
          </w:rPr>
          <w:t>Законом N 221-ФЗ</w:t>
        </w:r>
      </w:hyperlink>
      <w:r w:rsidRPr="00252187">
        <w:rPr>
          <w:rFonts w:ascii="Times New Roman" w:eastAsia="Times New Roman" w:hAnsi="Times New Roman" w:cs="Times New Roman"/>
          <w:sz w:val="24"/>
          <w:szCs w:val="24"/>
          <w:lang w:eastAsia="ru-RU"/>
        </w:rPr>
        <w:t xml:space="preserve"> органов управления саморегулируемой организации, в том числе методического органа.</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Также обращаем внимание, позиция Минэкономразвития по вопросам применения нормативных правовых актов в сфере государственного кадастрового учета и (или) государственной регистрации прав, в том числе в связи с вступлением в силу </w:t>
      </w:r>
      <w:hyperlink r:id="rId10" w:history="1">
        <w:r w:rsidRPr="00252187">
          <w:rPr>
            <w:rFonts w:ascii="Times New Roman" w:eastAsia="Times New Roman" w:hAnsi="Times New Roman" w:cs="Times New Roman"/>
            <w:color w:val="0000FF"/>
            <w:sz w:val="24"/>
            <w:szCs w:val="24"/>
            <w:u w:val="single"/>
            <w:lang w:eastAsia="ru-RU"/>
          </w:rPr>
          <w:t>Федерального закона от 13 июля 2015 г. N 218-ФЗ "О государственной регистрации недвижимости"</w:t>
        </w:r>
      </w:hyperlink>
      <w:r w:rsidRPr="00252187">
        <w:rPr>
          <w:rFonts w:ascii="Times New Roman" w:eastAsia="Times New Roman" w:hAnsi="Times New Roman" w:cs="Times New Roman"/>
          <w:sz w:val="24"/>
          <w:szCs w:val="24"/>
          <w:lang w:eastAsia="ru-RU"/>
        </w:rPr>
        <w:t xml:space="preserve"> (далее - Закон N 218-ФЗ), размещена на официальном сайте Минэкономразвития России в разделе "Недвижимость" (Главная/Документы/Письма Минэкономразвития России, содержащие позицию по вопросам регистрации прав и кадастрового учета объектов недвижимости).</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В этой связи рекомендуем до подготовки письменного обращения в Минэкономразвития России по вопросам организации кадастровой деятельности, в том числе разъяснения положений нормативных актов, подлежащих применению при кадастровых работах, обращаться в методический орган соответствующей саморегулируемой организации, а также ознакомиться с информацией, размещенной на официальном сайте Минэкономразвития России.</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Вместе с тем полагаем возможным отметить следующее.</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В соответствии с </w:t>
      </w:r>
      <w:hyperlink r:id="rId11" w:history="1">
        <w:r w:rsidRPr="00252187">
          <w:rPr>
            <w:rFonts w:ascii="Times New Roman" w:eastAsia="Times New Roman" w:hAnsi="Times New Roman" w:cs="Times New Roman"/>
            <w:color w:val="0000FF"/>
            <w:sz w:val="24"/>
            <w:szCs w:val="24"/>
            <w:u w:val="single"/>
            <w:lang w:eastAsia="ru-RU"/>
          </w:rPr>
          <w:t>частями 8</w:t>
        </w:r>
      </w:hyperlink>
      <w:r w:rsidRPr="00252187">
        <w:rPr>
          <w:rFonts w:ascii="Times New Roman" w:eastAsia="Times New Roman" w:hAnsi="Times New Roman" w:cs="Times New Roman"/>
          <w:sz w:val="24"/>
          <w:szCs w:val="24"/>
          <w:lang w:eastAsia="ru-RU"/>
        </w:rPr>
        <w:t xml:space="preserve">, </w:t>
      </w:r>
      <w:hyperlink r:id="rId12" w:history="1">
        <w:r w:rsidRPr="00252187">
          <w:rPr>
            <w:rFonts w:ascii="Times New Roman" w:eastAsia="Times New Roman" w:hAnsi="Times New Roman" w:cs="Times New Roman"/>
            <w:color w:val="0000FF"/>
            <w:sz w:val="24"/>
            <w:szCs w:val="24"/>
            <w:u w:val="single"/>
            <w:lang w:eastAsia="ru-RU"/>
          </w:rPr>
          <w:t>11 статьи 24</w:t>
        </w:r>
      </w:hyperlink>
      <w:r w:rsidRPr="00252187">
        <w:rPr>
          <w:rFonts w:ascii="Times New Roman" w:eastAsia="Times New Roman" w:hAnsi="Times New Roman" w:cs="Times New Roman"/>
          <w:sz w:val="24"/>
          <w:szCs w:val="24"/>
          <w:lang w:eastAsia="ru-RU"/>
        </w:rPr>
        <w:t xml:space="preserve">, </w:t>
      </w:r>
      <w:hyperlink r:id="rId13" w:history="1">
        <w:r w:rsidRPr="00252187">
          <w:rPr>
            <w:rFonts w:ascii="Times New Roman" w:eastAsia="Times New Roman" w:hAnsi="Times New Roman" w:cs="Times New Roman"/>
            <w:color w:val="0000FF"/>
            <w:sz w:val="24"/>
            <w:szCs w:val="24"/>
            <w:u w:val="single"/>
            <w:lang w:eastAsia="ru-RU"/>
          </w:rPr>
          <w:t>частями 1</w:t>
        </w:r>
      </w:hyperlink>
      <w:r w:rsidRPr="00252187">
        <w:rPr>
          <w:rFonts w:ascii="Times New Roman" w:eastAsia="Times New Roman" w:hAnsi="Times New Roman" w:cs="Times New Roman"/>
          <w:sz w:val="24"/>
          <w:szCs w:val="24"/>
          <w:lang w:eastAsia="ru-RU"/>
        </w:rPr>
        <w:t xml:space="preserve">, </w:t>
      </w:r>
      <w:hyperlink r:id="rId14" w:history="1">
        <w:r w:rsidRPr="00252187">
          <w:rPr>
            <w:rFonts w:ascii="Times New Roman" w:eastAsia="Times New Roman" w:hAnsi="Times New Roman" w:cs="Times New Roman"/>
            <w:color w:val="0000FF"/>
            <w:sz w:val="24"/>
            <w:szCs w:val="24"/>
            <w:u w:val="single"/>
            <w:lang w:eastAsia="ru-RU"/>
          </w:rPr>
          <w:t>4 статьи 71 Закона N 218-ФЗ</w:t>
        </w:r>
      </w:hyperlink>
      <w:r w:rsidRPr="00252187">
        <w:rPr>
          <w:rFonts w:ascii="Times New Roman" w:eastAsia="Times New Roman" w:hAnsi="Times New Roman" w:cs="Times New Roman"/>
          <w:sz w:val="24"/>
          <w:szCs w:val="24"/>
          <w:lang w:eastAsia="ru-RU"/>
        </w:rPr>
        <w:t xml:space="preserve"> сведения о здании указываются в техническом плане на основании проектной документации, а также в установленных законом случаях - на основании исполнительной документации, декларации об объекте недвижимости, технического паспорта, выданного до 1 января 2013 г., или акта о приемке в эксплуатацию. Исключение составляют сведения о местоположении здания на земельном участке и площади здания, которые определяются кадастровым инженером самостоятельно.</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Согласно </w:t>
      </w:r>
      <w:hyperlink r:id="rId15" w:history="1">
        <w:r w:rsidRPr="00252187">
          <w:rPr>
            <w:rFonts w:ascii="Times New Roman" w:eastAsia="Times New Roman" w:hAnsi="Times New Roman" w:cs="Times New Roman"/>
            <w:color w:val="0000FF"/>
            <w:sz w:val="24"/>
            <w:szCs w:val="24"/>
            <w:u w:val="single"/>
            <w:lang w:eastAsia="ru-RU"/>
          </w:rPr>
          <w:t>части 7 статьи 70 Закона N 218-ФЗ</w:t>
        </w:r>
      </w:hyperlink>
      <w:r w:rsidRPr="00252187">
        <w:rPr>
          <w:rFonts w:ascii="Times New Roman" w:eastAsia="Times New Roman" w:hAnsi="Times New Roman" w:cs="Times New Roman"/>
          <w:sz w:val="24"/>
          <w:szCs w:val="24"/>
          <w:lang w:eastAsia="ru-RU"/>
        </w:rPr>
        <w:t xml:space="preserve"> основаниями для государственного кадастрового учета и (или)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создаваемый или созданный на земельном участке, расположенном в границах населенного пункта и предназначенном для ведения личного подсобного хозяйства, являются технический план и правоустанавливающий документ на земельный участок, если в ЕГРН не зарегистрировано право заявителя на земельный участок, на котором расположены указанные объекты индивидуального жилищного строительства.</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Таким образом, разрешение на строительство является одним из документов, на основании которых указываются сведения в техническом плане. Кроме этого, наличие разрешения на строительство является одним из признаков того, что объект не является самовольной постройкой и имеются основания для возникновения права на такой объект. При этом разрешение на строительство объекта индивидуального жилищного строительства выдается на 10 лет (</w:t>
      </w:r>
      <w:hyperlink r:id="rId16" w:history="1">
        <w:r w:rsidRPr="00252187">
          <w:rPr>
            <w:rFonts w:ascii="Times New Roman" w:eastAsia="Times New Roman" w:hAnsi="Times New Roman" w:cs="Times New Roman"/>
            <w:color w:val="0000FF"/>
            <w:sz w:val="24"/>
            <w:szCs w:val="24"/>
            <w:u w:val="single"/>
            <w:lang w:eastAsia="ru-RU"/>
          </w:rPr>
          <w:t>часть 19 статьи 51 Градостроительного кодекса Российской Федерации</w:t>
        </w:r>
      </w:hyperlink>
      <w:r w:rsidRPr="00252187">
        <w:rPr>
          <w:rFonts w:ascii="Times New Roman" w:eastAsia="Times New Roman" w:hAnsi="Times New Roman" w:cs="Times New Roman"/>
          <w:sz w:val="24"/>
          <w:szCs w:val="24"/>
          <w:lang w:eastAsia="ru-RU"/>
        </w:rPr>
        <w:t>).</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Требования к количеству этажей и соотношению площади здания, определенной кадастровым инженером в ходе кадастровых работ, и соответствующих характеристик, указанных в разрешении на строительство такого объекта недвижимости, </w:t>
      </w:r>
      <w:hyperlink r:id="rId17" w:history="1">
        <w:r w:rsidRPr="00252187">
          <w:rPr>
            <w:rFonts w:ascii="Times New Roman" w:eastAsia="Times New Roman" w:hAnsi="Times New Roman" w:cs="Times New Roman"/>
            <w:color w:val="0000FF"/>
            <w:sz w:val="24"/>
            <w:szCs w:val="24"/>
            <w:u w:val="single"/>
            <w:lang w:eastAsia="ru-RU"/>
          </w:rPr>
          <w:t>Законом N 218-ФЗ</w:t>
        </w:r>
      </w:hyperlink>
      <w:r w:rsidRPr="00252187">
        <w:rPr>
          <w:rFonts w:ascii="Times New Roman" w:eastAsia="Times New Roman" w:hAnsi="Times New Roman" w:cs="Times New Roman"/>
          <w:sz w:val="24"/>
          <w:szCs w:val="24"/>
          <w:lang w:eastAsia="ru-RU"/>
        </w:rPr>
        <w:t xml:space="preserve"> не установлены. </w:t>
      </w:r>
      <w:hyperlink r:id="rId18" w:history="1">
        <w:r w:rsidRPr="00252187">
          <w:rPr>
            <w:rFonts w:ascii="Times New Roman" w:eastAsia="Times New Roman" w:hAnsi="Times New Roman" w:cs="Times New Roman"/>
            <w:color w:val="0000FF"/>
            <w:sz w:val="24"/>
            <w:szCs w:val="24"/>
            <w:u w:val="single"/>
            <w:lang w:eastAsia="ru-RU"/>
          </w:rPr>
          <w:t>Статья 26 Закона N 218-ФЗ</w:t>
        </w:r>
      </w:hyperlink>
      <w:r w:rsidRPr="00252187">
        <w:rPr>
          <w:rFonts w:ascii="Times New Roman" w:eastAsia="Times New Roman" w:hAnsi="Times New Roman" w:cs="Times New Roman"/>
          <w:sz w:val="24"/>
          <w:szCs w:val="24"/>
          <w:lang w:eastAsia="ru-RU"/>
        </w:rPr>
        <w:t xml:space="preserve">, содержащая полный перечень оснований приостановления осуществления государственного кадастрового учета и (или) государственной регистрации прав, не предусматривает соответствующего основания в случае, если количество этажей и (или) площадь жилого дома, указанные в разрешении на его строительство, отличаются от значения полученных в результате кадастровых работ и отраженных в техническом плане (при условии соответствия объекта капитального строительства условиям, при которых допускается упрощенный порядок оформления </w:t>
      </w:r>
      <w:r w:rsidRPr="00252187">
        <w:rPr>
          <w:rFonts w:ascii="Times New Roman" w:eastAsia="Times New Roman" w:hAnsi="Times New Roman" w:cs="Times New Roman"/>
          <w:sz w:val="24"/>
          <w:szCs w:val="24"/>
          <w:lang w:eastAsia="ru-RU"/>
        </w:rPr>
        <w:lastRenderedPageBreak/>
        <w:t>прав).</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Вместе с тем следует учитывать, что в соответствии с </w:t>
      </w:r>
      <w:hyperlink r:id="rId19" w:history="1">
        <w:r w:rsidRPr="00252187">
          <w:rPr>
            <w:rFonts w:ascii="Times New Roman" w:eastAsia="Times New Roman" w:hAnsi="Times New Roman" w:cs="Times New Roman"/>
            <w:color w:val="0000FF"/>
            <w:sz w:val="24"/>
            <w:szCs w:val="24"/>
            <w:u w:val="single"/>
            <w:lang w:eastAsia="ru-RU"/>
          </w:rPr>
          <w:t>пунктом 1 статьи 222 Гражданского кодекса Российской Федерации</w:t>
        </w:r>
      </w:hyperlink>
      <w:r w:rsidRPr="00252187">
        <w:rPr>
          <w:rFonts w:ascii="Times New Roman" w:eastAsia="Times New Roman" w:hAnsi="Times New Roman" w:cs="Times New Roman"/>
          <w:sz w:val="24"/>
          <w:szCs w:val="24"/>
          <w:lang w:eastAsia="ru-RU"/>
        </w:rPr>
        <w:t xml:space="preserve"> (далее - ГК РФ) здания, строения, сооружения, возведенные с нарушением градостроительных и строительных норм и правил, могут признаваться самовольными постройками, в отношении которых у правообладателей соответствующих земельных участков не возникает право собственности (</w:t>
      </w:r>
      <w:hyperlink r:id="rId20" w:history="1">
        <w:r w:rsidRPr="00252187">
          <w:rPr>
            <w:rFonts w:ascii="Times New Roman" w:eastAsia="Times New Roman" w:hAnsi="Times New Roman" w:cs="Times New Roman"/>
            <w:color w:val="0000FF"/>
            <w:sz w:val="24"/>
            <w:szCs w:val="24"/>
            <w:u w:val="single"/>
            <w:lang w:eastAsia="ru-RU"/>
          </w:rPr>
          <w:t>пункт 2 статьи 222 ГК РФ</w:t>
        </w:r>
      </w:hyperlink>
      <w:r w:rsidRPr="00252187">
        <w:rPr>
          <w:rFonts w:ascii="Times New Roman" w:eastAsia="Times New Roman" w:hAnsi="Times New Roman" w:cs="Times New Roman"/>
          <w:sz w:val="24"/>
          <w:szCs w:val="24"/>
          <w:lang w:eastAsia="ru-RU"/>
        </w:rPr>
        <w:t>).</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В соответствии с </w:t>
      </w:r>
      <w:hyperlink r:id="rId21" w:history="1">
        <w:r w:rsidRPr="00252187">
          <w:rPr>
            <w:rFonts w:ascii="Times New Roman" w:eastAsia="Times New Roman" w:hAnsi="Times New Roman" w:cs="Times New Roman"/>
            <w:color w:val="0000FF"/>
            <w:sz w:val="24"/>
            <w:szCs w:val="24"/>
            <w:u w:val="single"/>
            <w:lang w:eastAsia="ru-RU"/>
          </w:rPr>
          <w:t>пунктами 3</w:t>
        </w:r>
      </w:hyperlink>
      <w:r w:rsidRPr="00252187">
        <w:rPr>
          <w:rFonts w:ascii="Times New Roman" w:eastAsia="Times New Roman" w:hAnsi="Times New Roman" w:cs="Times New Roman"/>
          <w:sz w:val="24"/>
          <w:szCs w:val="24"/>
          <w:lang w:eastAsia="ru-RU"/>
        </w:rPr>
        <w:t xml:space="preserve"> и </w:t>
      </w:r>
      <w:hyperlink r:id="rId22" w:history="1">
        <w:r w:rsidRPr="00252187">
          <w:rPr>
            <w:rFonts w:ascii="Times New Roman" w:eastAsia="Times New Roman" w:hAnsi="Times New Roman" w:cs="Times New Roman"/>
            <w:color w:val="0000FF"/>
            <w:sz w:val="24"/>
            <w:szCs w:val="24"/>
            <w:u w:val="single"/>
            <w:lang w:eastAsia="ru-RU"/>
          </w:rPr>
          <w:t>4 части 1 статьи 38 Градостроительного кодекса Российской Федерации</w:t>
        </w:r>
      </w:hyperlink>
      <w:r w:rsidRPr="00252187">
        <w:rPr>
          <w:rFonts w:ascii="Times New Roman" w:eastAsia="Times New Roman" w:hAnsi="Times New Roman" w:cs="Times New Roman"/>
          <w:sz w:val="24"/>
          <w:szCs w:val="24"/>
          <w:lang w:eastAsia="ru-RU"/>
        </w:rPr>
        <w:t xml:space="preserve"> (далее - </w:t>
      </w:r>
      <w:proofErr w:type="spellStart"/>
      <w:r w:rsidRPr="00252187">
        <w:rPr>
          <w:rFonts w:ascii="Times New Roman" w:eastAsia="Times New Roman" w:hAnsi="Times New Roman" w:cs="Times New Roman"/>
          <w:sz w:val="24"/>
          <w:szCs w:val="24"/>
          <w:lang w:eastAsia="ru-RU"/>
        </w:rPr>
        <w:t>ГрК</w:t>
      </w:r>
      <w:proofErr w:type="spellEnd"/>
      <w:r w:rsidRPr="00252187">
        <w:rPr>
          <w:rFonts w:ascii="Times New Roman" w:eastAsia="Times New Roman" w:hAnsi="Times New Roman" w:cs="Times New Roman"/>
          <w:sz w:val="24"/>
          <w:szCs w:val="24"/>
          <w:lang w:eastAsia="ru-RU"/>
        </w:rPr>
        <w:t xml:space="preserve"> РФ) градостроительным регламентом в составе правил землепользования и застройки устанавливаются:</w:t>
      </w:r>
      <w:r w:rsidRPr="00252187">
        <w:rPr>
          <w:rFonts w:ascii="Times New Roman" w:eastAsia="Times New Roman" w:hAnsi="Times New Roman" w:cs="Times New Roman"/>
          <w:sz w:val="24"/>
          <w:szCs w:val="24"/>
          <w:lang w:eastAsia="ru-RU"/>
        </w:rPr>
        <w:br/>
      </w:r>
    </w:p>
    <w:p w:rsidR="00252187" w:rsidRPr="00252187" w:rsidRDefault="00252187" w:rsidP="00252187">
      <w:pPr>
        <w:spacing w:before="100" w:beforeAutospacing="1" w:after="100" w:afterAutospacing="1" w:line="240" w:lineRule="auto"/>
        <w:rPr>
          <w:rFonts w:ascii="Times New Roman" w:eastAsia="Times New Roman" w:hAnsi="Times New Roman" w:cs="Times New Roman"/>
          <w:sz w:val="24"/>
          <w:szCs w:val="24"/>
          <w:lang w:eastAsia="ru-RU"/>
        </w:rPr>
      </w:pPr>
      <w:r w:rsidRPr="00252187">
        <w:rPr>
          <w:rFonts w:ascii="Times New Roman" w:eastAsia="Times New Roman" w:hAnsi="Times New Roman" w:cs="Times New Roman"/>
          <w:sz w:val="24"/>
          <w:szCs w:val="24"/>
          <w:lang w:eastAsia="ru-RU"/>
        </w:rPr>
        <w:t>1) предельное количество этажей или предельная высота зданий, строений, сооружений;</w:t>
      </w:r>
      <w:r w:rsidRPr="00252187">
        <w:rPr>
          <w:rFonts w:ascii="Times New Roman" w:eastAsia="Times New Roman" w:hAnsi="Times New Roman" w:cs="Times New Roman"/>
          <w:sz w:val="24"/>
          <w:szCs w:val="24"/>
          <w:lang w:eastAsia="ru-RU"/>
        </w:rPr>
        <w:br/>
      </w:r>
    </w:p>
    <w:p w:rsidR="00252187" w:rsidRPr="00252187" w:rsidRDefault="00252187" w:rsidP="00252187">
      <w:pPr>
        <w:spacing w:before="100" w:beforeAutospacing="1" w:after="100" w:afterAutospacing="1" w:line="240" w:lineRule="auto"/>
        <w:rPr>
          <w:rFonts w:ascii="Times New Roman" w:eastAsia="Times New Roman" w:hAnsi="Times New Roman" w:cs="Times New Roman"/>
          <w:sz w:val="24"/>
          <w:szCs w:val="24"/>
          <w:lang w:eastAsia="ru-RU"/>
        </w:rPr>
      </w:pPr>
      <w:r w:rsidRPr="00252187">
        <w:rPr>
          <w:rFonts w:ascii="Times New Roman" w:eastAsia="Times New Roman" w:hAnsi="Times New Roman" w:cs="Times New Roman"/>
          <w:sz w:val="24"/>
          <w:szCs w:val="24"/>
          <w:lang w:eastAsia="ru-RU"/>
        </w:rPr>
        <w:t>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Согласно </w:t>
      </w:r>
      <w:hyperlink r:id="rId23" w:history="1">
        <w:r w:rsidRPr="00252187">
          <w:rPr>
            <w:rFonts w:ascii="Times New Roman" w:eastAsia="Times New Roman" w:hAnsi="Times New Roman" w:cs="Times New Roman"/>
            <w:color w:val="0000FF"/>
            <w:sz w:val="24"/>
            <w:szCs w:val="24"/>
            <w:u w:val="single"/>
            <w:lang w:eastAsia="ru-RU"/>
          </w:rPr>
          <w:t xml:space="preserve">статье 32 </w:t>
        </w:r>
        <w:proofErr w:type="spellStart"/>
        <w:r w:rsidRPr="00252187">
          <w:rPr>
            <w:rFonts w:ascii="Times New Roman" w:eastAsia="Times New Roman" w:hAnsi="Times New Roman" w:cs="Times New Roman"/>
            <w:color w:val="0000FF"/>
            <w:sz w:val="24"/>
            <w:szCs w:val="24"/>
            <w:u w:val="single"/>
            <w:lang w:eastAsia="ru-RU"/>
          </w:rPr>
          <w:t>ГрК</w:t>
        </w:r>
        <w:proofErr w:type="spellEnd"/>
        <w:r w:rsidRPr="00252187">
          <w:rPr>
            <w:rFonts w:ascii="Times New Roman" w:eastAsia="Times New Roman" w:hAnsi="Times New Roman" w:cs="Times New Roman"/>
            <w:color w:val="0000FF"/>
            <w:sz w:val="24"/>
            <w:szCs w:val="24"/>
            <w:u w:val="single"/>
            <w:lang w:eastAsia="ru-RU"/>
          </w:rPr>
          <w:t xml:space="preserve"> РФ</w:t>
        </w:r>
      </w:hyperlink>
      <w:r w:rsidRPr="00252187">
        <w:rPr>
          <w:rFonts w:ascii="Times New Roman" w:eastAsia="Times New Roman" w:hAnsi="Times New Roman" w:cs="Times New Roman"/>
          <w:sz w:val="24"/>
          <w:szCs w:val="24"/>
          <w:lang w:eastAsia="ru-RU"/>
        </w:rPr>
        <w:t xml:space="preserve"> правила землепользования и застройки утверждаются представительным органом местного самоуправления.</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На основании вышеизложенного, по мнению Департамента недвижимости, в случае, если в представленных для государственного кадастрового учета и государственной регистрации прав документах полученные в результате кадастровых работ значения площади здания - объекта индивидуального жилищного строительства отличаются от значений характеристик объекта, указанных в разрешении на его строительство, орган регистрации прав (государственный регистратор прав) вправе направить в орган местного самоуправления муниципального образования по месту расположения объекта строительства запрос о соответствии построенного объекта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для соответствующей территориальной зоны.</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При этом, если запрошенные органом регистрации прав по межведомственному запросу документы (сведения, содержащиеся в них) в установленный </w:t>
      </w:r>
      <w:hyperlink r:id="rId24" w:history="1">
        <w:r w:rsidRPr="00252187">
          <w:rPr>
            <w:rFonts w:ascii="Times New Roman" w:eastAsia="Times New Roman" w:hAnsi="Times New Roman" w:cs="Times New Roman"/>
            <w:color w:val="0000FF"/>
            <w:sz w:val="24"/>
            <w:szCs w:val="24"/>
            <w:u w:val="single"/>
            <w:lang w:eastAsia="ru-RU"/>
          </w:rPr>
          <w:t>статьей 16 Закона N 218-ФЗ</w:t>
        </w:r>
      </w:hyperlink>
      <w:r w:rsidRPr="00252187">
        <w:rPr>
          <w:rFonts w:ascii="Times New Roman" w:eastAsia="Times New Roman" w:hAnsi="Times New Roman" w:cs="Times New Roman"/>
          <w:sz w:val="24"/>
          <w:szCs w:val="24"/>
          <w:lang w:eastAsia="ru-RU"/>
        </w:rPr>
        <w:t xml:space="preserve"> срок не представлены (не поступили),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w:t>
      </w:r>
      <w:hyperlink r:id="rId25" w:history="1">
        <w:r w:rsidRPr="00252187">
          <w:rPr>
            <w:rFonts w:ascii="Times New Roman" w:eastAsia="Times New Roman" w:hAnsi="Times New Roman" w:cs="Times New Roman"/>
            <w:color w:val="0000FF"/>
            <w:sz w:val="24"/>
            <w:szCs w:val="24"/>
            <w:u w:val="single"/>
            <w:lang w:eastAsia="ru-RU"/>
          </w:rPr>
          <w:t>пункт 9 части 1 статьи 26 Закона N 218-ФЗ</w:t>
        </w:r>
      </w:hyperlink>
      <w:r w:rsidRPr="00252187">
        <w:rPr>
          <w:rFonts w:ascii="Times New Roman" w:eastAsia="Times New Roman" w:hAnsi="Times New Roman" w:cs="Times New Roman"/>
          <w:sz w:val="24"/>
          <w:szCs w:val="24"/>
          <w:lang w:eastAsia="ru-RU"/>
        </w:rPr>
        <w:t>). В этом случае заявитель уведомляется о его праве представить такие документы по собственной инициативе (</w:t>
      </w:r>
      <w:hyperlink r:id="rId26" w:history="1">
        <w:r w:rsidRPr="00252187">
          <w:rPr>
            <w:rFonts w:ascii="Times New Roman" w:eastAsia="Times New Roman" w:hAnsi="Times New Roman" w:cs="Times New Roman"/>
            <w:color w:val="0000FF"/>
            <w:sz w:val="24"/>
            <w:szCs w:val="24"/>
            <w:u w:val="single"/>
            <w:lang w:eastAsia="ru-RU"/>
          </w:rPr>
          <w:t>часть 8 статьи 29 Закона N 218-ФЗ</w:t>
        </w:r>
      </w:hyperlink>
      <w:r w:rsidRPr="00252187">
        <w:rPr>
          <w:rFonts w:ascii="Times New Roman" w:eastAsia="Times New Roman" w:hAnsi="Times New Roman" w:cs="Times New Roman"/>
          <w:sz w:val="24"/>
          <w:szCs w:val="24"/>
          <w:lang w:eastAsia="ru-RU"/>
        </w:rPr>
        <w:t>).</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Однако, при этом необходимо учитывать, что в соответствии со </w:t>
      </w:r>
      <w:hyperlink r:id="rId27" w:history="1">
        <w:r w:rsidRPr="00252187">
          <w:rPr>
            <w:rFonts w:ascii="Times New Roman" w:eastAsia="Times New Roman" w:hAnsi="Times New Roman" w:cs="Times New Roman"/>
            <w:color w:val="0000FF"/>
            <w:sz w:val="24"/>
            <w:szCs w:val="24"/>
            <w:u w:val="single"/>
            <w:lang w:eastAsia="ru-RU"/>
          </w:rPr>
          <w:t>статьями 26</w:t>
        </w:r>
      </w:hyperlink>
      <w:r w:rsidRPr="00252187">
        <w:rPr>
          <w:rFonts w:ascii="Times New Roman" w:eastAsia="Times New Roman" w:hAnsi="Times New Roman" w:cs="Times New Roman"/>
          <w:sz w:val="24"/>
          <w:szCs w:val="24"/>
          <w:lang w:eastAsia="ru-RU"/>
        </w:rPr>
        <w:t xml:space="preserve"> и </w:t>
      </w:r>
      <w:hyperlink r:id="rId28" w:history="1">
        <w:r w:rsidRPr="00252187">
          <w:rPr>
            <w:rFonts w:ascii="Times New Roman" w:eastAsia="Times New Roman" w:hAnsi="Times New Roman" w:cs="Times New Roman"/>
            <w:color w:val="0000FF"/>
            <w:sz w:val="24"/>
            <w:szCs w:val="24"/>
            <w:u w:val="single"/>
            <w:lang w:eastAsia="ru-RU"/>
          </w:rPr>
          <w:t>27 Закона N 218-ФЗ</w:t>
        </w:r>
      </w:hyperlink>
      <w:r w:rsidRPr="00252187">
        <w:rPr>
          <w:rFonts w:ascii="Times New Roman" w:eastAsia="Times New Roman" w:hAnsi="Times New Roman" w:cs="Times New Roman"/>
          <w:sz w:val="24"/>
          <w:szCs w:val="24"/>
          <w:lang w:eastAsia="ru-RU"/>
        </w:rPr>
        <w:t xml:space="preserve"> решение о приостановлении государственного кадастрового учета и (или) государственной регистрации прав, а также решение об отказе в осуществлении кадастрового учета и (или) государственной регистрации прав принимается государственным регистратором самостоятельно в каждом конкретном случае, исходя из формы и содержания представленных заявителем документов.</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 xml:space="preserve">По мнению Департамента недвижимости, в случае, если в ходе строительства жилого </w:t>
      </w:r>
      <w:r w:rsidRPr="00252187">
        <w:rPr>
          <w:rFonts w:ascii="Times New Roman" w:eastAsia="Times New Roman" w:hAnsi="Times New Roman" w:cs="Times New Roman"/>
          <w:sz w:val="24"/>
          <w:szCs w:val="24"/>
          <w:lang w:eastAsia="ru-RU"/>
        </w:rPr>
        <w:lastRenderedPageBreak/>
        <w:t>дома застройщиком принято решение об изменении параметров такого объекта, в том числе количества этажей, требуется внесение изменений в ранее полученное разрешение на строительство.</w:t>
      </w:r>
      <w:r w:rsidRPr="00252187">
        <w:rPr>
          <w:rFonts w:ascii="Times New Roman" w:eastAsia="Times New Roman" w:hAnsi="Times New Roman" w:cs="Times New Roman"/>
          <w:sz w:val="24"/>
          <w:szCs w:val="24"/>
          <w:lang w:eastAsia="ru-RU"/>
        </w:rPr>
        <w:br/>
      </w:r>
    </w:p>
    <w:p w:rsidR="00252187" w:rsidRPr="00252187" w:rsidRDefault="00252187" w:rsidP="00252187">
      <w:pPr>
        <w:spacing w:before="100" w:beforeAutospacing="1" w:after="100" w:afterAutospacing="1" w:line="240" w:lineRule="auto"/>
        <w:rPr>
          <w:rFonts w:ascii="Times New Roman" w:eastAsia="Times New Roman" w:hAnsi="Times New Roman" w:cs="Times New Roman"/>
          <w:sz w:val="24"/>
          <w:szCs w:val="24"/>
          <w:lang w:eastAsia="ru-RU"/>
        </w:rPr>
      </w:pPr>
      <w:r w:rsidRPr="00252187">
        <w:rPr>
          <w:rFonts w:ascii="Times New Roman" w:eastAsia="Times New Roman" w:hAnsi="Times New Roman" w:cs="Times New Roman"/>
          <w:sz w:val="24"/>
          <w:szCs w:val="24"/>
          <w:lang w:eastAsia="ru-RU"/>
        </w:rPr>
        <w:t xml:space="preserve">Дополнительно сообщаем, что как отмечено в постановлении Президиума Верховного Суда Российской Федерации от 11 ноября 2015 года по делу N 301-ПЭК15, предусмотренные </w:t>
      </w:r>
      <w:hyperlink r:id="rId29" w:history="1">
        <w:r w:rsidRPr="00252187">
          <w:rPr>
            <w:rFonts w:ascii="Times New Roman" w:eastAsia="Times New Roman" w:hAnsi="Times New Roman" w:cs="Times New Roman"/>
            <w:color w:val="0000FF"/>
            <w:sz w:val="24"/>
            <w:szCs w:val="24"/>
            <w:u w:val="single"/>
            <w:lang w:eastAsia="ru-RU"/>
          </w:rPr>
          <w:t>статьей 51 Градостроительного кодекса Российской Федерации</w:t>
        </w:r>
      </w:hyperlink>
      <w:r w:rsidRPr="00252187">
        <w:rPr>
          <w:rFonts w:ascii="Times New Roman" w:eastAsia="Times New Roman" w:hAnsi="Times New Roman" w:cs="Times New Roman"/>
          <w:sz w:val="24"/>
          <w:szCs w:val="24"/>
          <w:lang w:eastAsia="ru-RU"/>
        </w:rPr>
        <w:t xml:space="preserve"> основания внесения изменений в разрешение на строительство не являются исчерпывающими, в связи с чем внесение изменений в разрешение на строительство может быть обусловлено в числе прочего изменением проектной документации.</w:t>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r>
      <w:r w:rsidRPr="00252187">
        <w:rPr>
          <w:rFonts w:ascii="Times New Roman" w:eastAsia="Times New Roman" w:hAnsi="Times New Roman" w:cs="Times New Roman"/>
          <w:sz w:val="24"/>
          <w:szCs w:val="24"/>
          <w:lang w:eastAsia="ru-RU"/>
        </w:rPr>
        <w:br/>
        <w:t>Электронный текст документа</w:t>
      </w:r>
      <w:r w:rsidRPr="00252187">
        <w:rPr>
          <w:rFonts w:ascii="Times New Roman" w:eastAsia="Times New Roman" w:hAnsi="Times New Roman" w:cs="Times New Roman"/>
          <w:sz w:val="24"/>
          <w:szCs w:val="24"/>
          <w:lang w:eastAsia="ru-RU"/>
        </w:rPr>
        <w:br/>
        <w:t>подготовлен АО "Кодекс" и сверен по:</w:t>
      </w:r>
      <w:r w:rsidRPr="00252187">
        <w:rPr>
          <w:rFonts w:ascii="Times New Roman" w:eastAsia="Times New Roman" w:hAnsi="Times New Roman" w:cs="Times New Roman"/>
          <w:sz w:val="24"/>
          <w:szCs w:val="24"/>
          <w:lang w:eastAsia="ru-RU"/>
        </w:rPr>
        <w:br/>
        <w:t>официальный сайт</w:t>
      </w:r>
      <w:r w:rsidRPr="00252187">
        <w:rPr>
          <w:rFonts w:ascii="Times New Roman" w:eastAsia="Times New Roman" w:hAnsi="Times New Roman" w:cs="Times New Roman"/>
          <w:sz w:val="24"/>
          <w:szCs w:val="24"/>
          <w:lang w:eastAsia="ru-RU"/>
        </w:rPr>
        <w:br/>
        <w:t>Минэкономразвития России</w:t>
      </w:r>
      <w:r w:rsidRPr="00252187">
        <w:rPr>
          <w:rFonts w:ascii="Times New Roman" w:eastAsia="Times New Roman" w:hAnsi="Times New Roman" w:cs="Times New Roman"/>
          <w:sz w:val="24"/>
          <w:szCs w:val="24"/>
          <w:lang w:eastAsia="ru-RU"/>
        </w:rPr>
        <w:br/>
        <w:t>www.economy.gov.ru (сканер-копия)</w:t>
      </w:r>
      <w:r w:rsidRPr="00252187">
        <w:rPr>
          <w:rFonts w:ascii="Times New Roman" w:eastAsia="Times New Roman" w:hAnsi="Times New Roman" w:cs="Times New Roman"/>
          <w:sz w:val="24"/>
          <w:szCs w:val="24"/>
          <w:lang w:eastAsia="ru-RU"/>
        </w:rPr>
        <w:br/>
        <w:t xml:space="preserve">по состоянию на 09.08.2017 </w:t>
      </w:r>
    </w:p>
    <w:p w:rsidR="009B3DE1" w:rsidRDefault="009B3DE1"/>
    <w:sectPr w:rsidR="009B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83"/>
    <w:rsid w:val="00252187"/>
    <w:rsid w:val="00484D83"/>
    <w:rsid w:val="009B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1D06-294B-46BF-90FC-14CD6BC6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2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187"/>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252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2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2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1386">
      <w:bodyDiv w:val="1"/>
      <w:marLeft w:val="0"/>
      <w:marRight w:val="0"/>
      <w:marTop w:val="0"/>
      <w:marBottom w:val="0"/>
      <w:divBdr>
        <w:top w:val="none" w:sz="0" w:space="0" w:color="auto"/>
        <w:left w:val="none" w:sz="0" w:space="0" w:color="auto"/>
        <w:bottom w:val="none" w:sz="0" w:space="0" w:color="auto"/>
        <w:right w:val="none" w:sz="0" w:space="0" w:color="auto"/>
      </w:divBdr>
      <w:divsChild>
        <w:div w:id="38675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803" TargetMode="External"/><Relationship Id="rId13" Type="http://schemas.openxmlformats.org/officeDocument/2006/relationships/hyperlink" Target="http://docs.cntd.ru/document/420287404" TargetMode="External"/><Relationship Id="rId18" Type="http://schemas.openxmlformats.org/officeDocument/2006/relationships/hyperlink" Target="http://docs.cntd.ru/document/420287404" TargetMode="External"/><Relationship Id="rId26" Type="http://schemas.openxmlformats.org/officeDocument/2006/relationships/hyperlink" Target="http://docs.cntd.ru/document/420287404" TargetMode="External"/><Relationship Id="rId3" Type="http://schemas.openxmlformats.org/officeDocument/2006/relationships/webSettings" Target="webSettings.xml"/><Relationship Id="rId21" Type="http://schemas.openxmlformats.org/officeDocument/2006/relationships/hyperlink" Target="http://docs.cntd.ru/document/901919338" TargetMode="External"/><Relationship Id="rId7" Type="http://schemas.openxmlformats.org/officeDocument/2006/relationships/hyperlink" Target="http://docs.cntd.ru/document/902053803" TargetMode="External"/><Relationship Id="rId12" Type="http://schemas.openxmlformats.org/officeDocument/2006/relationships/hyperlink" Target="http://docs.cntd.ru/document/420287404" TargetMode="External"/><Relationship Id="rId17" Type="http://schemas.openxmlformats.org/officeDocument/2006/relationships/hyperlink" Target="http://docs.cntd.ru/document/420287404" TargetMode="External"/><Relationship Id="rId25" Type="http://schemas.openxmlformats.org/officeDocument/2006/relationships/hyperlink" Target="http://docs.cntd.ru/document/420287404" TargetMode="External"/><Relationship Id="rId2" Type="http://schemas.openxmlformats.org/officeDocument/2006/relationships/settings" Target="settings.xml"/><Relationship Id="rId16" Type="http://schemas.openxmlformats.org/officeDocument/2006/relationships/hyperlink" Target="http://docs.cntd.ru/document/901919338" TargetMode="External"/><Relationship Id="rId20" Type="http://schemas.openxmlformats.org/officeDocument/2006/relationships/hyperlink" Target="http://docs.cntd.ru/document/9027690" TargetMode="External"/><Relationship Id="rId29" Type="http://schemas.openxmlformats.org/officeDocument/2006/relationships/hyperlink" Target="http://docs.cntd.ru/document/901919338" TargetMode="External"/><Relationship Id="rId1" Type="http://schemas.openxmlformats.org/officeDocument/2006/relationships/styles" Target="styles.xml"/><Relationship Id="rId6" Type="http://schemas.openxmlformats.org/officeDocument/2006/relationships/hyperlink" Target="http://docs.cntd.ru/document/902105059" TargetMode="External"/><Relationship Id="rId11" Type="http://schemas.openxmlformats.org/officeDocument/2006/relationships/hyperlink" Target="http://docs.cntd.ru/document/420287404" TargetMode="External"/><Relationship Id="rId24" Type="http://schemas.openxmlformats.org/officeDocument/2006/relationships/hyperlink" Target="http://docs.cntd.ru/document/420287404" TargetMode="External"/><Relationship Id="rId5" Type="http://schemas.openxmlformats.org/officeDocument/2006/relationships/hyperlink" Target="http://docs.cntd.ru/document/902105059" TargetMode="External"/><Relationship Id="rId15" Type="http://schemas.openxmlformats.org/officeDocument/2006/relationships/hyperlink" Target="http://docs.cntd.ru/document/420287404"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420287404" TargetMode="External"/><Relationship Id="rId10" Type="http://schemas.openxmlformats.org/officeDocument/2006/relationships/hyperlink" Target="http://docs.cntd.ru/document/420287404" TargetMode="External"/><Relationship Id="rId19" Type="http://schemas.openxmlformats.org/officeDocument/2006/relationships/hyperlink" Target="http://docs.cntd.ru/document/9027690" TargetMode="External"/><Relationship Id="rId31" Type="http://schemas.openxmlformats.org/officeDocument/2006/relationships/theme" Target="theme/theme1.xml"/><Relationship Id="rId4" Type="http://schemas.openxmlformats.org/officeDocument/2006/relationships/hyperlink" Target="http://docs.cntd.ru/document/902105059" TargetMode="External"/><Relationship Id="rId9" Type="http://schemas.openxmlformats.org/officeDocument/2006/relationships/hyperlink" Target="http://docs.cntd.ru/document/902053803" TargetMode="External"/><Relationship Id="rId14" Type="http://schemas.openxmlformats.org/officeDocument/2006/relationships/hyperlink" Target="http://docs.cntd.ru/document/420287404"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4202874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2017-10-30T16:24:00Z</dcterms:created>
  <dcterms:modified xsi:type="dcterms:W3CDTF">2017-10-30T16:24:00Z</dcterms:modified>
</cp:coreProperties>
</file>